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CC" w:rsidRDefault="00A012CE" w:rsidP="00A43DCC">
      <w:pPr>
        <w:jc w:val="center"/>
        <w:rPr>
          <w:b/>
        </w:rPr>
      </w:pPr>
      <w:r>
        <w:rPr>
          <w:b/>
        </w:rPr>
        <w:t>ОТЧЕТ</w:t>
      </w:r>
      <w:bookmarkStart w:id="0" w:name="_GoBack"/>
      <w:bookmarkEnd w:id="0"/>
      <w:r w:rsidR="00A43DCC" w:rsidRPr="00A43DCC">
        <w:rPr>
          <w:b/>
        </w:rPr>
        <w:t xml:space="preserve"> ЗА ДЕЙНОСТТА НА НЧ „Н.Й.Вапцаров 1934“ с.Менгишево,община Върбица, област Шумен, за 2021г.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Библиотечен фонд – регистрирани единици – 6695 бр.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 xml:space="preserve">Ново набавени книги за 2021г. – 76 бр. 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Брой компютърна конфигурация в мрежа са - 3.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Към читалището имаме постоянно действаш състав – група за народни танци.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М.Януари – Събираме се и се забавляваме за Бабин ден. На 6-януари събрахме се в НЧ „Никола Йонков Вапцаров 1934“да празнуваме Йорданов ден.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М.Февруари – Празнуваме ден на лозаря, събираме се младите от селото пеем и играем. Рисуване на картички  за майките на децата от ДГ „Червената шапчица“с.Менгишево в читалището и изработваме мартеници.</w:t>
      </w:r>
      <w:r w:rsidRPr="00A43DCC">
        <w:rPr>
          <w:b/>
        </w:rPr>
        <w:tab/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М.Март – Празнуване на международния ден на жената 8 – ми март в читалището. От 22.03.2021г. до 31.03.2021г. Временни противоепидемични мерки на Р.Б - я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М.Април – Боядисване на яйца и  „Конкурс за най красиво велигденско яйце“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М.Май –  Одбелязване на интернет страницата на читалището празниците 1-май,6-май,24-май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М.Юни - Международен ден на детето 01.06. – честване пред читалището с детски игри и рисунки с децата от ДГ „ Червената шапчица“ с.Менгишево и в двора на ДГ“Червената шапчица“,изпращахме бъдещи първокласници и им подарявахме детска книжка от читалището.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М.Юли –  Предлагахме онлайн забавни,увлекателни игри на малките ученици до 4-клас и игри на открито.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М.Август –  На интернет страницата на НЧ „Никола Йоков Вапцаров 1934“ предложихме на учениците от 7 до 12 клас да напишат ЕСЕ за „Промени ли ни епидемията“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М.Септември – Първи учебен ден на 15.09.2020г. Презентация пред читалището за 6  септември съединението на Княжество България с Източна Румелия. На 22 септември се отбелязва Денят на независимоста на България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М.Октомври –  На интернет страницата на читалището бяха качени детски рисунки на децата от ДГ“Червената шапчица“с.Менгишево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М.Ноември – Непресъствен за посетители от 04.11.2021г. до 30.11.2021г.,но извършване на онлайн инициативи. Любими детски автори и книги онлайн.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М.Декември – Непресъствен за посетители от 01.12.2021г. до 22.03.2022г. но извършване на онлайн инициативи. Украсяване на Коледнота елха пред кметството на с.Менгишево и раздаване на  Новогодишни подаръци на децата в двора на ДГ „Червената шапчица“с.Менгишево.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Читатели през 2021г. – 121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Всичко посещения – 301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lastRenderedPageBreak/>
        <w:t>–</w:t>
      </w:r>
      <w:r w:rsidRPr="00A43DCC">
        <w:rPr>
          <w:b/>
        </w:rPr>
        <w:tab/>
        <w:t>за дома – 193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–</w:t>
      </w:r>
      <w:r w:rsidRPr="00A43DCC">
        <w:rPr>
          <w:b/>
        </w:rPr>
        <w:tab/>
        <w:t>в читалня – 105</w:t>
      </w:r>
    </w:p>
    <w:p w:rsidR="00A43DCC" w:rsidRPr="00A43DCC" w:rsidRDefault="00A43DCC" w:rsidP="00A43DCC">
      <w:pPr>
        <w:rPr>
          <w:b/>
        </w:rPr>
      </w:pPr>
      <w:r w:rsidRPr="00A43DCC">
        <w:rPr>
          <w:b/>
        </w:rPr>
        <w:t>Разполагаме с интернет в библиотеката,като за посетители имаме отделни компю</w:t>
      </w:r>
      <w:r>
        <w:rPr>
          <w:b/>
        </w:rPr>
        <w:t>търни конфигурации за ползване.</w:t>
      </w:r>
    </w:p>
    <w:p w:rsidR="00A43DCC" w:rsidRDefault="00A43DCC" w:rsidP="00A43DCC">
      <w:pPr>
        <w:rPr>
          <w:b/>
        </w:rPr>
      </w:pPr>
    </w:p>
    <w:p w:rsidR="00ED44DC" w:rsidRDefault="00ED44DC" w:rsidP="00ED44DC">
      <w:pPr>
        <w:jc w:val="right"/>
      </w:pPr>
      <w:r>
        <w:t>Читалищен секретар:..............................</w:t>
      </w:r>
    </w:p>
    <w:p w:rsidR="00ED44DC" w:rsidRDefault="00ED44DC" w:rsidP="00ED44DC">
      <w:pPr>
        <w:jc w:val="right"/>
      </w:pPr>
      <w:r>
        <w:t>/ Емел Ахмед Петрова /</w:t>
      </w:r>
    </w:p>
    <w:p w:rsidR="00ED44DC" w:rsidRPr="00ED44DC" w:rsidRDefault="00ED44DC" w:rsidP="00ED44DC">
      <w:pPr>
        <w:jc w:val="center"/>
        <w:rPr>
          <w:b/>
        </w:rPr>
      </w:pPr>
      <w:r w:rsidRPr="00ED44DC">
        <w:rPr>
          <w:b/>
        </w:rPr>
        <w:t>ОРГАНИТЕ НА УПРАВЛЕНИЕ НА Н.Ч. „Никола Йонков Вапцаров 1934“</w:t>
      </w:r>
    </w:p>
    <w:p w:rsidR="00ED44DC" w:rsidRPr="00ED44DC" w:rsidRDefault="00ED44DC" w:rsidP="00ED44DC">
      <w:pPr>
        <w:jc w:val="center"/>
        <w:rPr>
          <w:b/>
        </w:rPr>
      </w:pPr>
      <w:r w:rsidRPr="00ED44DC">
        <w:rPr>
          <w:b/>
        </w:rPr>
        <w:t>с. Менгишево , общ. Върбица , обл. Шумен.</w:t>
      </w:r>
    </w:p>
    <w:p w:rsidR="00ED44DC" w:rsidRDefault="00ED44DC" w:rsidP="00ED44DC"/>
    <w:p w:rsidR="00ED44DC" w:rsidRPr="00ED44DC" w:rsidRDefault="00ED44DC" w:rsidP="00ED44DC">
      <w:pPr>
        <w:rPr>
          <w:b/>
        </w:rPr>
      </w:pPr>
      <w:r w:rsidRPr="00ED44DC">
        <w:rPr>
          <w:b/>
        </w:rPr>
        <w:t>ЧЛЕНОВЕ НА НАСТОЯТЕЛСТВОТО:</w:t>
      </w:r>
    </w:p>
    <w:p w:rsidR="00ED44DC" w:rsidRDefault="00ED44DC" w:rsidP="00ED44DC">
      <w:r>
        <w:t>–</w:t>
      </w:r>
      <w:r>
        <w:tab/>
        <w:t>Медиха Аптулова Исуфова</w:t>
      </w:r>
    </w:p>
    <w:p w:rsidR="00ED44DC" w:rsidRDefault="00ED44DC" w:rsidP="00ED44DC">
      <w:r>
        <w:t>–</w:t>
      </w:r>
      <w:r>
        <w:tab/>
        <w:t>Фатме Мехмедова Бошнакова</w:t>
      </w:r>
    </w:p>
    <w:p w:rsidR="00ED44DC" w:rsidRDefault="00ED44DC" w:rsidP="00ED44DC">
      <w:r>
        <w:t>–</w:t>
      </w:r>
      <w:r>
        <w:tab/>
        <w:t>Вилдан Мехмедова Исмаилова</w:t>
      </w:r>
    </w:p>
    <w:p w:rsidR="00ED44DC" w:rsidRDefault="00ED44DC" w:rsidP="00ED44DC"/>
    <w:p w:rsidR="00ED44DC" w:rsidRDefault="00ED44DC" w:rsidP="00ED44DC"/>
    <w:p w:rsidR="00ED44DC" w:rsidRPr="00ED44DC" w:rsidRDefault="00ED44DC" w:rsidP="00ED44DC">
      <w:pPr>
        <w:rPr>
          <w:b/>
        </w:rPr>
      </w:pPr>
      <w:r w:rsidRPr="00ED44DC">
        <w:rPr>
          <w:b/>
        </w:rPr>
        <w:t>ЧЛЕНОВЕ НА ПРОВЕРИТЕЛНАТА КОМИСИЯ:</w:t>
      </w:r>
    </w:p>
    <w:p w:rsidR="00ED44DC" w:rsidRDefault="00ED44DC" w:rsidP="00ED44DC">
      <w:r>
        <w:t>–</w:t>
      </w:r>
      <w:r>
        <w:tab/>
        <w:t>Кольо Маринов Димитров</w:t>
      </w:r>
    </w:p>
    <w:p w:rsidR="00ED44DC" w:rsidRDefault="00ED44DC" w:rsidP="00ED44DC">
      <w:r>
        <w:t>–</w:t>
      </w:r>
      <w:r>
        <w:tab/>
        <w:t>Геновева Тодорова Георгиева</w:t>
      </w:r>
    </w:p>
    <w:p w:rsidR="00ED44DC" w:rsidRDefault="00ED44DC" w:rsidP="00ED44DC">
      <w:r>
        <w:t>–</w:t>
      </w:r>
      <w:r>
        <w:tab/>
        <w:t>Байсе Ахмед Юмер</w:t>
      </w:r>
    </w:p>
    <w:p w:rsidR="00ED44DC" w:rsidRDefault="00ED44DC" w:rsidP="00ED44DC"/>
    <w:p w:rsidR="00ED44DC" w:rsidRDefault="00ED44DC" w:rsidP="00ED44DC"/>
    <w:p w:rsidR="00ED44DC" w:rsidRPr="00ED44DC" w:rsidRDefault="00ED44DC" w:rsidP="00ED44DC">
      <w:pPr>
        <w:jc w:val="right"/>
        <w:rPr>
          <w:b/>
        </w:rPr>
      </w:pPr>
      <w:r w:rsidRPr="00ED44DC">
        <w:rPr>
          <w:b/>
        </w:rPr>
        <w:t>ПРЕДСЕДАТЕЛ:</w:t>
      </w:r>
    </w:p>
    <w:p w:rsidR="00ED44DC" w:rsidRDefault="00ED44DC" w:rsidP="00ED44DC">
      <w:pPr>
        <w:jc w:val="right"/>
      </w:pPr>
      <w:r>
        <w:t>Медиха Аптулова Исуфова</w:t>
      </w:r>
    </w:p>
    <w:p w:rsidR="00ED44DC" w:rsidRDefault="00ED44DC" w:rsidP="00ED44DC">
      <w:pPr>
        <w:jc w:val="right"/>
      </w:pPr>
    </w:p>
    <w:p w:rsidR="00ED44DC" w:rsidRDefault="00ED44DC" w:rsidP="00ED44DC">
      <w:pPr>
        <w:jc w:val="right"/>
      </w:pPr>
    </w:p>
    <w:p w:rsidR="00ED44DC" w:rsidRPr="00ED44DC" w:rsidRDefault="00ED44DC" w:rsidP="00ED44DC">
      <w:pPr>
        <w:jc w:val="right"/>
        <w:rPr>
          <w:b/>
        </w:rPr>
      </w:pPr>
      <w:r w:rsidRPr="00ED44DC">
        <w:rPr>
          <w:b/>
        </w:rPr>
        <w:t>СЕКРЕТАР:</w:t>
      </w:r>
    </w:p>
    <w:p w:rsidR="00ED44DC" w:rsidRDefault="00ED44DC" w:rsidP="00ED44DC">
      <w:pPr>
        <w:jc w:val="right"/>
      </w:pPr>
      <w:r>
        <w:t>Емел Ахмед Петрова</w:t>
      </w:r>
    </w:p>
    <w:sectPr w:rsidR="00ED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4" w:rsidRDefault="00712AD4" w:rsidP="00A43DCC">
      <w:pPr>
        <w:spacing w:after="0" w:line="240" w:lineRule="auto"/>
      </w:pPr>
      <w:r>
        <w:separator/>
      </w:r>
    </w:p>
  </w:endnote>
  <w:endnote w:type="continuationSeparator" w:id="0">
    <w:p w:rsidR="00712AD4" w:rsidRDefault="00712AD4" w:rsidP="00A4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4" w:rsidRDefault="00712AD4" w:rsidP="00A43DCC">
      <w:pPr>
        <w:spacing w:after="0" w:line="240" w:lineRule="auto"/>
      </w:pPr>
      <w:r>
        <w:separator/>
      </w:r>
    </w:p>
  </w:footnote>
  <w:footnote w:type="continuationSeparator" w:id="0">
    <w:p w:rsidR="00712AD4" w:rsidRDefault="00712AD4" w:rsidP="00A4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F7"/>
    <w:multiLevelType w:val="hybridMultilevel"/>
    <w:tmpl w:val="31B69282"/>
    <w:lvl w:ilvl="0" w:tplc="AF76BE90">
      <w:start w:val="24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68643E"/>
    <w:multiLevelType w:val="hybridMultilevel"/>
    <w:tmpl w:val="B38EC9E2"/>
    <w:lvl w:ilvl="0" w:tplc="8E54A27A">
      <w:start w:val="2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8"/>
    <w:rsid w:val="00050C06"/>
    <w:rsid w:val="000B58E3"/>
    <w:rsid w:val="000E242A"/>
    <w:rsid w:val="000F6510"/>
    <w:rsid w:val="00400F27"/>
    <w:rsid w:val="00621DBB"/>
    <w:rsid w:val="00712AD4"/>
    <w:rsid w:val="00717D2C"/>
    <w:rsid w:val="007C61CB"/>
    <w:rsid w:val="00853415"/>
    <w:rsid w:val="009E4B35"/>
    <w:rsid w:val="00A012CE"/>
    <w:rsid w:val="00A15639"/>
    <w:rsid w:val="00A43DCC"/>
    <w:rsid w:val="00AD51B7"/>
    <w:rsid w:val="00B809B3"/>
    <w:rsid w:val="00B90FF3"/>
    <w:rsid w:val="00D037B5"/>
    <w:rsid w:val="00ED44DC"/>
    <w:rsid w:val="00F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86F"/>
  <w15:chartTrackingRefBased/>
  <w15:docId w15:val="{2667112D-6AC6-47BC-9E6E-50172764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CC"/>
  </w:style>
  <w:style w:type="paragraph" w:styleId="Footer">
    <w:name w:val="footer"/>
    <w:basedOn w:val="Normal"/>
    <w:link w:val="FooterChar"/>
    <w:uiPriority w:val="99"/>
    <w:unhideWhenUsed/>
    <w:rsid w:val="00A4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2020-01-13T09:13:00Z</cp:lastPrinted>
  <dcterms:created xsi:type="dcterms:W3CDTF">2019-06-05T07:33:00Z</dcterms:created>
  <dcterms:modified xsi:type="dcterms:W3CDTF">2022-02-21T12:27:00Z</dcterms:modified>
</cp:coreProperties>
</file>